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520" w:lineRule="exact"/>
        <w:contextualSpacing/>
        <w:rPr>
          <w:rFonts w:hint="eastAsia"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：响应文件格式</w:t>
      </w:r>
    </w:p>
    <w:p>
      <w:pPr>
        <w:jc w:val="center"/>
        <w:rPr>
          <w:b/>
          <w:color w:val="000000" w:themeColor="text1"/>
          <w:spacing w:val="60"/>
          <w:sz w:val="84"/>
          <w:szCs w:val="84"/>
          <w14:textFill>
            <w14:solidFill>
              <w14:schemeClr w14:val="tx1"/>
            </w14:solidFill>
          </w14:textFill>
        </w:rPr>
      </w:pPr>
    </w:p>
    <w:p>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ind w:firstLine="1445" w:firstLineChars="400"/>
        <w:rPr>
          <w:b/>
          <w:color w:val="000000" w:themeColor="text1"/>
          <w:spacing w:val="20"/>
          <w:sz w:val="32"/>
          <w:szCs w:val="32"/>
          <w14:textFill>
            <w14:solidFill>
              <w14:schemeClr w14:val="tx1"/>
            </w14:solidFill>
          </w14:textFill>
        </w:rPr>
      </w:pPr>
    </w:p>
    <w:p>
      <w:pPr>
        <w:ind w:firstLine="1445" w:firstLineChars="400"/>
        <w:rPr>
          <w:b/>
          <w:color w:val="000000" w:themeColor="text1"/>
          <w:spacing w:val="20"/>
          <w:sz w:val="32"/>
          <w:szCs w:val="32"/>
          <w14:textFill>
            <w14:solidFill>
              <w14:schemeClr w14:val="tx1"/>
            </w14:solidFill>
          </w14:textFill>
        </w:rPr>
      </w:pPr>
    </w:p>
    <w:p>
      <w:pPr>
        <w:ind w:firstLine="1445" w:firstLineChars="400"/>
        <w:rPr>
          <w:b/>
          <w:color w:val="000000" w:themeColor="text1"/>
          <w:spacing w:val="20"/>
          <w:sz w:val="32"/>
          <w:szCs w:val="32"/>
          <w14:textFill>
            <w14:solidFill>
              <w14:schemeClr w14:val="tx1"/>
            </w14:solidFill>
          </w14:textFill>
        </w:rPr>
      </w:pPr>
    </w:p>
    <w:p>
      <w:pPr>
        <w:ind w:firstLine="1445" w:firstLineChars="400"/>
        <w:rPr>
          <w:b/>
          <w:color w:val="000000" w:themeColor="text1"/>
          <w:spacing w:val="20"/>
          <w:sz w:val="32"/>
          <w:szCs w:val="32"/>
          <w14:textFill>
            <w14:solidFill>
              <w14:schemeClr w14:val="tx1"/>
            </w14:solidFill>
          </w14:textFill>
        </w:rPr>
      </w:pPr>
    </w:p>
    <w:p>
      <w:pPr>
        <w:ind w:firstLine="1445" w:firstLineChars="400"/>
        <w:rPr>
          <w:b/>
          <w:color w:val="000000" w:themeColor="text1"/>
          <w:spacing w:val="20"/>
          <w:sz w:val="32"/>
          <w:szCs w:val="32"/>
          <w14:textFill>
            <w14:solidFill>
              <w14:schemeClr w14:val="tx1"/>
            </w14:solidFill>
          </w14:textFill>
        </w:rPr>
      </w:pPr>
    </w:p>
    <w:p>
      <w:pPr>
        <w:ind w:firstLine="1445" w:firstLineChars="400"/>
        <w:rPr>
          <w:b/>
          <w:color w:val="000000" w:themeColor="text1"/>
          <w:spacing w:val="20"/>
          <w:sz w:val="32"/>
          <w:szCs w:val="32"/>
          <w14:textFill>
            <w14:solidFill>
              <w14:schemeClr w14:val="tx1"/>
            </w14:solidFill>
          </w14:textFill>
        </w:rPr>
      </w:pPr>
    </w:p>
    <w:p>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首次提交响应文件截止时间：</w:t>
      </w:r>
    </w:p>
    <w:p>
      <w:pPr>
        <w:tabs>
          <w:tab w:val="left" w:pos="900"/>
          <w:tab w:val="left" w:pos="1980"/>
        </w:tabs>
        <w:snapToGrid w:val="0"/>
        <w:ind w:left="142"/>
        <w:rPr>
          <w:color w:val="000000" w:themeColor="text1"/>
          <w14:textFill>
            <w14:solidFill>
              <w14:schemeClr w14:val="tx1"/>
            </w14:solidFill>
          </w14:textFill>
        </w:rPr>
      </w:pPr>
    </w:p>
    <w:p>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pPr>
        <w:pStyle w:val="3"/>
        <w:rPr>
          <w:rFonts w:hint="eastAsia" w:ascii="黑体" w:hAnsi="黑体" w:eastAsia="黑体"/>
          <w:b w:val="0"/>
          <w:color w:val="000000" w:themeColor="text1"/>
          <w14:textFill>
            <w14:solidFill>
              <w14:schemeClr w14:val="tx1"/>
            </w14:solidFill>
          </w14:textFill>
        </w:rPr>
      </w:pPr>
      <w:bookmarkStart w:id="0" w:name="_Toc195261725"/>
      <w:bookmarkStart w:id="1" w:name="_Toc203469228"/>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pPr>
        <w:pStyle w:val="4"/>
        <w:rPr>
          <w:rFonts w:hint="eastAsia"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pPr>
        <w:pStyle w:val="5"/>
        <w:rPr>
          <w:rFonts w:hint="eastAsia" w:ascii="仿宋" w:hAnsi="仿宋" w:eastAsia="仿宋"/>
          <w:b w:val="0"/>
          <w:bCs w:val="0"/>
          <w:color w:val="000000" w:themeColor="text1"/>
          <w:sz w:val="32"/>
          <w:szCs w:val="32"/>
          <w14:textFill>
            <w14:solidFill>
              <w14:schemeClr w14:val="tx1"/>
            </w14:solidFill>
          </w14:textFill>
        </w:rPr>
      </w:pPr>
      <w:bookmarkStart w:id="4" w:name="_Toc148537098"/>
      <w:bookmarkStart w:id="5" w:name="_Toc148536822"/>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pPr>
        <w:rPr>
          <w:color w:val="000000" w:themeColor="text1"/>
          <w:szCs w:val="28"/>
          <w14:textFill>
            <w14:solidFill>
              <w14:schemeClr w14:val="tx1"/>
            </w14:solidFill>
          </w14:textFill>
        </w:rPr>
      </w:pPr>
      <w:bookmarkStart w:id="6" w:name="_Toc148536823"/>
      <w:bookmarkStart w:id="7" w:name="_Toc148537099"/>
      <w:r>
        <w:rPr>
          <w:color w:val="000000" w:themeColor="text1"/>
          <w14:textFill>
            <w14:solidFill>
              <w14:schemeClr w14:val="tx1"/>
            </w14:solidFill>
          </w14:textFill>
        </w:rPr>
        <w:br w:type="page"/>
      </w:r>
    </w:p>
    <w:p>
      <w:pPr>
        <w:pStyle w:val="4"/>
        <w:rPr>
          <w:rFonts w:hint="eastAsia"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pPr>
        <w:pStyle w:val="6"/>
        <w:autoSpaceDE/>
        <w:autoSpaceDN/>
        <w:ind w:left="298" w:right="290"/>
        <w:jc w:val="center"/>
        <w:rPr>
          <w:rFonts w:hint="eastAsia"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投标，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pPr>
        <w:pStyle w:val="6"/>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pPr>
        <w:pStyle w:val="6"/>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pPr>
        <w:pStyle w:val="6"/>
        <w:autoSpaceDE/>
        <w:autoSpaceDN/>
        <w:ind w:left="298" w:right="29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pPr>
        <w:pStyle w:val="4"/>
        <w:rPr>
          <w:rFonts w:hint="eastAsia" w:ascii="黑体" w:hAnsi="黑体" w:eastAsia="黑体"/>
          <w:b w:val="0"/>
          <w:color w:val="000000" w:themeColor="text1"/>
          <w14:textFill>
            <w14:solidFill>
              <w14:schemeClr w14:val="tx1"/>
            </w14:solidFill>
          </w14:textFill>
        </w:rPr>
      </w:pPr>
      <w:bookmarkStart w:id="9" w:name="_Toc195261731"/>
      <w:bookmarkStart w:id="10" w:name="_Toc2034692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7114"/>
      <w:bookmarkStart w:id="12" w:name="_Toc148536838"/>
      <w:r>
        <w:rPr>
          <w:rFonts w:hint="eastAsia" w:ascii="黑体" w:hAnsi="黑体" w:eastAsia="黑体"/>
          <w:b w:val="0"/>
          <w:color w:val="000000" w:themeColor="text1"/>
          <w14:textFill>
            <w14:solidFill>
              <w14:schemeClr w14:val="tx1"/>
            </w14:solidFill>
          </w14:textFill>
        </w:rPr>
        <w:t>响应文件</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pPr>
        <w:jc w:val="center"/>
        <w:rPr>
          <w:rFonts w:hint="eastAsia"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pPr>
        <w:pStyle w:val="6"/>
        <w:autoSpaceDE/>
        <w:autoSpaceDN/>
        <w:spacing w:before="7"/>
        <w:ind w:left="298" w:right="290"/>
        <w:rPr>
          <w:rFonts w:hint="eastAsia" w:ascii="宋体" w:hAnsi="宋体"/>
          <w:color w:val="000000" w:themeColor="text1"/>
          <w:sz w:val="13"/>
          <w14:textFill>
            <w14:solidFill>
              <w14:schemeClr w14:val="tx1"/>
            </w14:solidFill>
          </w14:textFill>
        </w:rPr>
      </w:pPr>
    </w:p>
    <w:p>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pPr>
        <w:pStyle w:val="6"/>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（项目名称，项目编号）组织的招标活动，并对此项目进行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有效期为自提交响应文件的截止之日起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pPr>
        <w:pStyle w:val="14"/>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投标、围标行为，不使用非法手段谋取中选，不损害国家利益、社会利益或他人的合法权益。</w:t>
      </w:r>
    </w:p>
    <w:p>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pPr>
        <w:pStyle w:val="14"/>
        <w:autoSpaceDE/>
        <w:autoSpaceDN/>
        <w:spacing w:line="520" w:lineRule="exact"/>
        <w:contextualSpacing/>
        <w:rPr>
          <w:rFonts w:hint="eastAsia"/>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pPr>
        <w:pStyle w:val="6"/>
        <w:tabs>
          <w:tab w:val="left" w:pos="5254"/>
        </w:tabs>
        <w:autoSpaceDE/>
        <w:autoSpaceDN/>
        <w:spacing w:before="85"/>
        <w:ind w:left="298" w:right="290"/>
        <w:rPr>
          <w:rFonts w:hint="eastAsia" w:ascii="宋体" w:hAnsi="宋体"/>
          <w:color w:val="000000" w:themeColor="text1"/>
          <w14:textFill>
            <w14:solidFill>
              <w14:schemeClr w14:val="tx1"/>
            </w14:solidFill>
          </w14:textFill>
        </w:rPr>
      </w:pPr>
    </w:p>
    <w:p>
      <w:pPr>
        <w:pStyle w:val="6"/>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pPr>
        <w:pStyle w:val="6"/>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p>
    <w:p>
      <w:pPr>
        <w:rPr>
          <w:b/>
          <w:color w:val="000000" w:themeColor="text1"/>
          <w:szCs w:val="36"/>
          <w14:textFill>
            <w14:solidFill>
              <w14:schemeClr w14:val="tx1"/>
            </w14:solidFill>
          </w14:textFill>
        </w:rPr>
      </w:pPr>
      <w:r>
        <w:rPr>
          <w:color w:val="000000" w:themeColor="text1"/>
          <w14:textFill>
            <w14:solidFill>
              <w14:schemeClr w14:val="tx1"/>
            </w14:solidFill>
          </w14:textFill>
        </w:rPr>
        <w:br w:type="page"/>
      </w:r>
    </w:p>
    <w:p>
      <w:pPr>
        <w:pStyle w:val="4"/>
        <w:rPr>
          <w:rFonts w:hint="eastAsia" w:ascii="楷体" w:hAnsi="楷体" w:eastAsia="楷体"/>
          <w:b w:val="0"/>
          <w:color w:val="000000" w:themeColor="text1"/>
          <w14:textFill>
            <w14:solidFill>
              <w14:schemeClr w14:val="tx1"/>
            </w14:solidFill>
          </w14:textFill>
        </w:rPr>
      </w:pPr>
      <w:bookmarkStart w:id="14" w:name="_Toc203469232"/>
      <w:bookmarkStart w:id="15" w:name="_Toc1952617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7115"/>
      <w:bookmarkStart w:id="17" w:name="_Toc148536839"/>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pPr>
        <w:shd w:val="clear" w:color="auto" w:fill="FFFFFF"/>
        <w:spacing w:line="520" w:lineRule="exact"/>
        <w:contextualSpacing/>
        <w:jc w:val="center"/>
        <w:rPr>
          <w:rFonts w:hint="eastAsia" w:ascii="仿宋" w:hAnsi="仿宋" w:eastAsia="仿宋" w:cs="Segoe UI"/>
          <w:b/>
          <w:color w:val="0F1115"/>
          <w:sz w:val="44"/>
          <w:szCs w:val="44"/>
        </w:rPr>
      </w:pPr>
      <w:r>
        <w:rPr>
          <w:rFonts w:ascii="仿宋" w:hAnsi="仿宋" w:eastAsia="仿宋" w:cs="Segoe UI"/>
          <w:b/>
          <w:color w:val="0F1115"/>
          <w:sz w:val="44"/>
          <w:szCs w:val="44"/>
        </w:rPr>
        <w:t>授权委托书</w:t>
      </w:r>
    </w:p>
    <w:p>
      <w:pPr>
        <w:shd w:val="clear" w:color="auto" w:fill="FFFFFF"/>
        <w:spacing w:line="520" w:lineRule="exact"/>
        <w:contextualSpacing/>
        <w:rPr>
          <w:rFonts w:hint="eastAsia" w:ascii="仿宋" w:hAnsi="仿宋" w:eastAsia="仿宋" w:cs="Segoe UI"/>
          <w:color w:val="0F1115"/>
          <w:sz w:val="32"/>
          <w:szCs w:val="32"/>
        </w:rPr>
      </w:pPr>
    </w:p>
    <w:p>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pPr>
        <w:shd w:val="clear" w:color="auto" w:fill="FFFFFF"/>
        <w:spacing w:line="520" w:lineRule="exact"/>
        <w:contextualSpacing/>
        <w:rPr>
          <w:rFonts w:hint="eastAsia" w:ascii="仿宋" w:hAnsi="仿宋" w:eastAsia="仿宋" w:cs="Segoe UI"/>
          <w:color w:val="0F1115"/>
          <w:sz w:val="32"/>
          <w:szCs w:val="32"/>
        </w:rPr>
      </w:pPr>
      <w:bookmarkStart w:id="18" w:name="_Toc148537116"/>
      <w:bookmarkStart w:id="19" w:name="_Toc195261733"/>
      <w:bookmarkStart w:id="20" w:name="_Toc203469233"/>
      <w:bookmarkStart w:id="21" w:name="_Toc148536840"/>
    </w:p>
    <w:p>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pPr>
        <w:pStyle w:val="4"/>
        <w:rPr>
          <w:rFonts w:hint="eastAsia"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pPr>
        <w:pStyle w:val="6"/>
        <w:autoSpaceDE/>
        <w:autoSpaceDN/>
        <w:spacing w:before="4"/>
        <w:ind w:left="298" w:right="290"/>
        <w:rPr>
          <w:rFonts w:hint="eastAsia" w:ascii="宋体" w:hAnsi="宋体"/>
          <w:color w:val="000000" w:themeColor="text1"/>
          <w14:textFill>
            <w14:solidFill>
              <w14:schemeClr w14:val="tx1"/>
            </w14:solidFill>
          </w14:textFill>
        </w:rPr>
      </w:pPr>
    </w:p>
    <w:p>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分项名称</w:t>
            </w:r>
          </w:p>
        </w:tc>
        <w:tc>
          <w:tcPr>
            <w:tcW w:w="855" w:type="dxa"/>
            <w:vAlign w:val="center"/>
          </w:tcPr>
          <w:p>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pPr>
              <w:jc w:val="center"/>
              <w:outlineLvl w:val="0"/>
              <w:rPr>
                <w:rFonts w:hint="eastAsia" w:ascii="仿宋" w:hAnsi="仿宋" w:eastAsia="仿宋"/>
                <w:color w:val="0F1115"/>
                <w:sz w:val="32"/>
                <w:szCs w:val="32"/>
              </w:rPr>
            </w:pPr>
          </w:p>
        </w:tc>
        <w:tc>
          <w:tcPr>
            <w:tcW w:w="1746" w:type="dxa"/>
            <w:vAlign w:val="center"/>
          </w:tcPr>
          <w:p>
            <w:pPr>
              <w:jc w:val="center"/>
              <w:outlineLvl w:val="0"/>
              <w:rPr>
                <w:rFonts w:hint="eastAsia" w:ascii="仿宋" w:hAnsi="仿宋" w:eastAsia="仿宋"/>
                <w:color w:val="0F1115"/>
                <w:sz w:val="32"/>
                <w:szCs w:val="32"/>
              </w:rPr>
            </w:pPr>
            <w:r>
              <w:rPr>
                <w:rFonts w:hint="eastAsia" w:ascii="仿宋" w:hAnsi="仿宋" w:eastAsia="仿宋"/>
                <w:color w:val="0F1115"/>
                <w:sz w:val="32"/>
                <w:szCs w:val="32"/>
                <w:lang w:val="en-US" w:eastAsia="zh-CN"/>
              </w:rPr>
              <w:t>IP（康康）盲盒设计</w:t>
            </w:r>
          </w:p>
        </w:tc>
        <w:tc>
          <w:tcPr>
            <w:tcW w:w="855" w:type="dxa"/>
            <w:vAlign w:val="center"/>
          </w:tcPr>
          <w:p>
            <w:pPr>
              <w:jc w:val="center"/>
              <w:outlineLvl w:val="0"/>
              <w:rPr>
                <w:rFonts w:hint="eastAsia" w:ascii="仿宋" w:hAnsi="仿宋" w:eastAsia="仿宋"/>
                <w:color w:val="0F1115"/>
                <w:sz w:val="32"/>
                <w:szCs w:val="32"/>
              </w:rPr>
            </w:pPr>
          </w:p>
        </w:tc>
        <w:tc>
          <w:tcPr>
            <w:tcW w:w="855" w:type="dxa"/>
            <w:vAlign w:val="center"/>
          </w:tcPr>
          <w:p>
            <w:pPr>
              <w:jc w:val="center"/>
              <w:outlineLvl w:val="0"/>
              <w:rPr>
                <w:rFonts w:hint="eastAsia" w:ascii="仿宋" w:hAnsi="仿宋" w:eastAsia="仿宋"/>
                <w:color w:val="0F1115"/>
                <w:sz w:val="32"/>
                <w:szCs w:val="32"/>
              </w:rPr>
            </w:pPr>
          </w:p>
        </w:tc>
        <w:tc>
          <w:tcPr>
            <w:tcW w:w="1643" w:type="dxa"/>
            <w:vAlign w:val="center"/>
          </w:tcPr>
          <w:p>
            <w:pPr>
              <w:jc w:val="center"/>
              <w:outlineLvl w:val="0"/>
              <w:rPr>
                <w:rFonts w:hint="eastAsia" w:ascii="仿宋" w:hAnsi="仿宋" w:eastAsia="仿宋"/>
                <w:color w:val="0F1115"/>
                <w:sz w:val="32"/>
                <w:szCs w:val="32"/>
              </w:rPr>
            </w:pPr>
          </w:p>
        </w:tc>
        <w:tc>
          <w:tcPr>
            <w:tcW w:w="1643" w:type="dxa"/>
            <w:vAlign w:val="center"/>
          </w:tcPr>
          <w:p>
            <w:pPr>
              <w:jc w:val="center"/>
              <w:outlineLvl w:val="0"/>
              <w:rPr>
                <w:rFonts w:hint="eastAsia" w:ascii="仿宋" w:hAnsi="仿宋" w:eastAsia="仿宋"/>
                <w:color w:val="0F1115"/>
                <w:sz w:val="32"/>
                <w:szCs w:val="32"/>
              </w:rPr>
            </w:pPr>
          </w:p>
        </w:tc>
        <w:tc>
          <w:tcPr>
            <w:tcW w:w="1354" w:type="dxa"/>
            <w:vAlign w:val="center"/>
          </w:tcPr>
          <w:p>
            <w:pPr>
              <w:jc w:val="center"/>
              <w:outlineLvl w:val="0"/>
              <w:rPr>
                <w:rFonts w:hint="eastAsia" w:ascii="仿宋" w:hAnsi="仿宋" w:eastAsia="仿宋"/>
                <w:color w:val="0F1115"/>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pPr>
              <w:jc w:val="center"/>
              <w:outlineLvl w:val="0"/>
              <w:rPr>
                <w:rFonts w:hint="eastAsia" w:ascii="仿宋" w:hAnsi="仿宋" w:eastAsia="仿宋"/>
                <w:color w:val="0F1115"/>
                <w:sz w:val="32"/>
                <w:szCs w:val="32"/>
              </w:rPr>
            </w:pPr>
          </w:p>
        </w:tc>
        <w:tc>
          <w:tcPr>
            <w:tcW w:w="1746" w:type="dxa"/>
            <w:vAlign w:val="center"/>
          </w:tcPr>
          <w:p>
            <w:pPr>
              <w:jc w:val="center"/>
              <w:outlineLvl w:val="0"/>
              <w:rPr>
                <w:rFonts w:hint="eastAsia" w:ascii="仿宋" w:hAnsi="仿宋" w:eastAsia="仿宋"/>
                <w:color w:val="0F1115"/>
                <w:sz w:val="32"/>
                <w:szCs w:val="32"/>
              </w:rPr>
            </w:pPr>
            <w:r>
              <w:rPr>
                <w:rFonts w:hint="eastAsia" w:ascii="仿宋" w:hAnsi="仿宋" w:eastAsia="仿宋"/>
                <w:color w:val="0F1115"/>
                <w:sz w:val="32"/>
                <w:szCs w:val="32"/>
                <w:lang w:val="en-US" w:eastAsia="zh-CN"/>
              </w:rPr>
              <w:t>IP（笑笑）盲盒设计</w:t>
            </w:r>
          </w:p>
        </w:tc>
        <w:tc>
          <w:tcPr>
            <w:tcW w:w="855" w:type="dxa"/>
            <w:vAlign w:val="center"/>
          </w:tcPr>
          <w:p>
            <w:pPr>
              <w:jc w:val="center"/>
              <w:outlineLvl w:val="0"/>
              <w:rPr>
                <w:rFonts w:hint="eastAsia" w:ascii="仿宋" w:hAnsi="仿宋" w:eastAsia="仿宋"/>
                <w:color w:val="0F1115"/>
                <w:sz w:val="32"/>
                <w:szCs w:val="32"/>
              </w:rPr>
            </w:pPr>
          </w:p>
        </w:tc>
        <w:tc>
          <w:tcPr>
            <w:tcW w:w="855" w:type="dxa"/>
            <w:vAlign w:val="center"/>
          </w:tcPr>
          <w:p>
            <w:pPr>
              <w:jc w:val="center"/>
              <w:outlineLvl w:val="0"/>
              <w:rPr>
                <w:rFonts w:hint="eastAsia" w:ascii="仿宋" w:hAnsi="仿宋" w:eastAsia="仿宋"/>
                <w:color w:val="0F1115"/>
                <w:sz w:val="32"/>
                <w:szCs w:val="32"/>
              </w:rPr>
            </w:pPr>
          </w:p>
        </w:tc>
        <w:tc>
          <w:tcPr>
            <w:tcW w:w="1643" w:type="dxa"/>
            <w:vAlign w:val="center"/>
          </w:tcPr>
          <w:p>
            <w:pPr>
              <w:jc w:val="center"/>
              <w:outlineLvl w:val="0"/>
              <w:rPr>
                <w:rFonts w:hint="eastAsia" w:ascii="仿宋" w:hAnsi="仿宋" w:eastAsia="仿宋"/>
                <w:color w:val="0F1115"/>
                <w:sz w:val="32"/>
                <w:szCs w:val="32"/>
              </w:rPr>
            </w:pPr>
          </w:p>
        </w:tc>
        <w:tc>
          <w:tcPr>
            <w:tcW w:w="1643" w:type="dxa"/>
            <w:vAlign w:val="center"/>
          </w:tcPr>
          <w:p>
            <w:pPr>
              <w:jc w:val="center"/>
              <w:outlineLvl w:val="0"/>
              <w:rPr>
                <w:rFonts w:hint="eastAsia" w:ascii="仿宋" w:hAnsi="仿宋" w:eastAsia="仿宋"/>
                <w:color w:val="0F1115"/>
                <w:sz w:val="32"/>
                <w:szCs w:val="32"/>
              </w:rPr>
            </w:pPr>
          </w:p>
        </w:tc>
        <w:tc>
          <w:tcPr>
            <w:tcW w:w="1354" w:type="dxa"/>
            <w:vAlign w:val="center"/>
          </w:tcPr>
          <w:p>
            <w:pPr>
              <w:jc w:val="center"/>
              <w:outlineLvl w:val="0"/>
              <w:rPr>
                <w:rFonts w:hint="eastAsia" w:ascii="仿宋" w:hAnsi="仿宋" w:eastAsia="仿宋"/>
                <w:color w:val="0F1115"/>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pPr>
              <w:jc w:val="center"/>
              <w:outlineLvl w:val="0"/>
              <w:rPr>
                <w:rFonts w:hint="eastAsia" w:ascii="仿宋" w:hAnsi="仿宋" w:eastAsia="仿宋"/>
                <w:color w:val="0F1115"/>
                <w:sz w:val="32"/>
                <w:szCs w:val="32"/>
              </w:rPr>
            </w:pPr>
          </w:p>
        </w:tc>
        <w:tc>
          <w:tcPr>
            <w:tcW w:w="1746" w:type="dxa"/>
            <w:vAlign w:val="center"/>
          </w:tcPr>
          <w:p>
            <w:pPr>
              <w:jc w:val="center"/>
              <w:outlineLvl w:val="0"/>
              <w:rPr>
                <w:rFonts w:hint="eastAsia" w:ascii="仿宋" w:hAnsi="仿宋" w:eastAsia="仿宋"/>
                <w:color w:val="0F1115"/>
                <w:sz w:val="32"/>
                <w:szCs w:val="32"/>
              </w:rPr>
            </w:pPr>
            <w:r>
              <w:rPr>
                <w:rFonts w:hint="eastAsia" w:ascii="仿宋" w:hAnsi="仿宋" w:eastAsia="仿宋"/>
                <w:color w:val="0F1115"/>
                <w:sz w:val="32"/>
                <w:szCs w:val="32"/>
                <w:lang w:val="en-US" w:eastAsia="zh-CN"/>
              </w:rPr>
              <w:t>IP（暖暖）盲盒设计</w:t>
            </w:r>
          </w:p>
        </w:tc>
        <w:tc>
          <w:tcPr>
            <w:tcW w:w="855" w:type="dxa"/>
            <w:vAlign w:val="center"/>
          </w:tcPr>
          <w:p>
            <w:pPr>
              <w:jc w:val="center"/>
              <w:outlineLvl w:val="0"/>
              <w:rPr>
                <w:rFonts w:hint="eastAsia" w:ascii="仿宋" w:hAnsi="仿宋" w:eastAsia="仿宋"/>
                <w:color w:val="0F1115"/>
                <w:sz w:val="32"/>
                <w:szCs w:val="32"/>
              </w:rPr>
            </w:pPr>
          </w:p>
        </w:tc>
        <w:tc>
          <w:tcPr>
            <w:tcW w:w="855" w:type="dxa"/>
            <w:vAlign w:val="center"/>
          </w:tcPr>
          <w:p>
            <w:pPr>
              <w:jc w:val="center"/>
              <w:outlineLvl w:val="0"/>
              <w:rPr>
                <w:rFonts w:hint="eastAsia" w:ascii="仿宋" w:hAnsi="仿宋" w:eastAsia="仿宋"/>
                <w:color w:val="0F1115"/>
                <w:sz w:val="32"/>
                <w:szCs w:val="32"/>
              </w:rPr>
            </w:pPr>
          </w:p>
        </w:tc>
        <w:tc>
          <w:tcPr>
            <w:tcW w:w="1643" w:type="dxa"/>
            <w:vAlign w:val="center"/>
          </w:tcPr>
          <w:p>
            <w:pPr>
              <w:jc w:val="center"/>
              <w:outlineLvl w:val="0"/>
              <w:rPr>
                <w:rFonts w:hint="eastAsia" w:ascii="仿宋" w:hAnsi="仿宋" w:eastAsia="仿宋"/>
                <w:color w:val="0F1115"/>
                <w:sz w:val="32"/>
                <w:szCs w:val="32"/>
              </w:rPr>
            </w:pPr>
          </w:p>
        </w:tc>
        <w:tc>
          <w:tcPr>
            <w:tcW w:w="1643" w:type="dxa"/>
            <w:vAlign w:val="center"/>
          </w:tcPr>
          <w:p>
            <w:pPr>
              <w:jc w:val="center"/>
              <w:outlineLvl w:val="0"/>
              <w:rPr>
                <w:rFonts w:hint="eastAsia" w:ascii="仿宋" w:hAnsi="仿宋" w:eastAsia="仿宋"/>
                <w:color w:val="0F1115"/>
                <w:sz w:val="32"/>
                <w:szCs w:val="32"/>
              </w:rPr>
            </w:pPr>
          </w:p>
        </w:tc>
        <w:tc>
          <w:tcPr>
            <w:tcW w:w="1354" w:type="dxa"/>
            <w:vAlign w:val="center"/>
          </w:tcPr>
          <w:p>
            <w:pPr>
              <w:jc w:val="center"/>
              <w:outlineLvl w:val="0"/>
              <w:rPr>
                <w:rFonts w:hint="eastAsia" w:ascii="仿宋" w:hAnsi="仿宋" w:eastAsia="仿宋"/>
                <w:color w:val="0F1115"/>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pPr>
              <w:jc w:val="center"/>
              <w:outlineLvl w:val="0"/>
              <w:rPr>
                <w:rFonts w:hint="eastAsia" w:ascii="仿宋" w:hAnsi="仿宋" w:eastAsia="仿宋"/>
                <w:color w:val="0F1115"/>
                <w:sz w:val="32"/>
                <w:szCs w:val="32"/>
              </w:rPr>
            </w:pPr>
          </w:p>
        </w:tc>
        <w:tc>
          <w:tcPr>
            <w:tcW w:w="1746" w:type="dxa"/>
            <w:vAlign w:val="center"/>
          </w:tcPr>
          <w:p>
            <w:pPr>
              <w:jc w:val="center"/>
              <w:outlineLvl w:val="0"/>
              <w:rPr>
                <w:rFonts w:hint="eastAsia" w:ascii="仿宋" w:hAnsi="仿宋" w:eastAsia="仿宋"/>
                <w:color w:val="0F1115"/>
                <w:sz w:val="32"/>
                <w:szCs w:val="32"/>
              </w:rPr>
            </w:pPr>
            <w:r>
              <w:rPr>
                <w:rFonts w:hint="eastAsia" w:ascii="仿宋" w:hAnsi="仿宋" w:eastAsia="仿宋"/>
                <w:color w:val="0F1115"/>
                <w:sz w:val="32"/>
                <w:szCs w:val="32"/>
                <w:lang w:val="en-US" w:eastAsia="zh-CN"/>
              </w:rPr>
              <w:t>IP（康康）盲盒制作</w:t>
            </w:r>
          </w:p>
        </w:tc>
        <w:tc>
          <w:tcPr>
            <w:tcW w:w="855" w:type="dxa"/>
            <w:vAlign w:val="center"/>
          </w:tcPr>
          <w:p>
            <w:pPr>
              <w:jc w:val="center"/>
              <w:outlineLvl w:val="0"/>
              <w:rPr>
                <w:rFonts w:hint="eastAsia" w:ascii="仿宋" w:hAnsi="仿宋" w:eastAsia="仿宋"/>
                <w:color w:val="0F1115"/>
                <w:sz w:val="32"/>
                <w:szCs w:val="32"/>
              </w:rPr>
            </w:pPr>
          </w:p>
        </w:tc>
        <w:tc>
          <w:tcPr>
            <w:tcW w:w="855" w:type="dxa"/>
            <w:vAlign w:val="center"/>
          </w:tcPr>
          <w:p>
            <w:pPr>
              <w:jc w:val="center"/>
              <w:outlineLvl w:val="0"/>
              <w:rPr>
                <w:rFonts w:hint="eastAsia" w:ascii="仿宋" w:hAnsi="仿宋" w:eastAsia="仿宋"/>
                <w:color w:val="0F1115"/>
                <w:sz w:val="32"/>
                <w:szCs w:val="32"/>
              </w:rPr>
            </w:pPr>
          </w:p>
        </w:tc>
        <w:tc>
          <w:tcPr>
            <w:tcW w:w="1643" w:type="dxa"/>
            <w:vAlign w:val="center"/>
          </w:tcPr>
          <w:p>
            <w:pPr>
              <w:jc w:val="center"/>
              <w:outlineLvl w:val="0"/>
              <w:rPr>
                <w:rFonts w:hint="eastAsia" w:ascii="仿宋" w:hAnsi="仿宋" w:eastAsia="仿宋"/>
                <w:color w:val="0F1115"/>
                <w:sz w:val="32"/>
                <w:szCs w:val="32"/>
              </w:rPr>
            </w:pPr>
          </w:p>
        </w:tc>
        <w:tc>
          <w:tcPr>
            <w:tcW w:w="1643" w:type="dxa"/>
            <w:vAlign w:val="center"/>
          </w:tcPr>
          <w:p>
            <w:pPr>
              <w:jc w:val="center"/>
              <w:outlineLvl w:val="0"/>
              <w:rPr>
                <w:rFonts w:hint="eastAsia" w:ascii="仿宋" w:hAnsi="仿宋" w:eastAsia="仿宋"/>
                <w:color w:val="0F1115"/>
                <w:sz w:val="32"/>
                <w:szCs w:val="32"/>
              </w:rPr>
            </w:pPr>
          </w:p>
        </w:tc>
        <w:tc>
          <w:tcPr>
            <w:tcW w:w="1354" w:type="dxa"/>
            <w:vAlign w:val="center"/>
          </w:tcPr>
          <w:p>
            <w:pPr>
              <w:jc w:val="center"/>
              <w:outlineLvl w:val="0"/>
              <w:rPr>
                <w:rFonts w:hint="eastAsia" w:ascii="仿宋" w:hAnsi="仿宋" w:eastAsia="仿宋"/>
                <w:color w:val="0F1115"/>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pPr>
              <w:jc w:val="center"/>
              <w:outlineLvl w:val="0"/>
              <w:rPr>
                <w:rFonts w:hint="eastAsia" w:ascii="仿宋" w:hAnsi="仿宋" w:eastAsia="仿宋"/>
                <w:b/>
                <w:bCs/>
                <w:color w:val="0F1115"/>
                <w:sz w:val="32"/>
                <w:szCs w:val="32"/>
              </w:rPr>
            </w:pPr>
          </w:p>
        </w:tc>
        <w:tc>
          <w:tcPr>
            <w:tcW w:w="1746" w:type="dxa"/>
            <w:vAlign w:val="center"/>
          </w:tcPr>
          <w:p>
            <w:pPr>
              <w:jc w:val="center"/>
              <w:outlineLvl w:val="0"/>
            </w:pPr>
            <w:r>
              <w:rPr>
                <w:rFonts w:hint="eastAsia" w:ascii="仿宋" w:hAnsi="仿宋" w:eastAsia="仿宋"/>
                <w:color w:val="0F1115"/>
                <w:sz w:val="32"/>
                <w:szCs w:val="32"/>
                <w:lang w:val="en-US" w:eastAsia="zh-CN"/>
              </w:rPr>
              <w:t>IP（笑笑）盲盒制作</w:t>
            </w:r>
          </w:p>
        </w:tc>
        <w:tc>
          <w:tcPr>
            <w:tcW w:w="855" w:type="dxa"/>
            <w:vAlign w:val="center"/>
          </w:tcPr>
          <w:p>
            <w:pPr>
              <w:jc w:val="center"/>
              <w:outlineLvl w:val="0"/>
            </w:pPr>
          </w:p>
        </w:tc>
        <w:tc>
          <w:tcPr>
            <w:tcW w:w="855" w:type="dxa"/>
            <w:vAlign w:val="center"/>
          </w:tcPr>
          <w:p>
            <w:pPr>
              <w:jc w:val="center"/>
              <w:outlineLvl w:val="0"/>
            </w:pPr>
          </w:p>
        </w:tc>
        <w:tc>
          <w:tcPr>
            <w:tcW w:w="1643" w:type="dxa"/>
            <w:vAlign w:val="center"/>
          </w:tcPr>
          <w:p>
            <w:pPr>
              <w:jc w:val="center"/>
              <w:outlineLvl w:val="0"/>
            </w:pPr>
          </w:p>
        </w:tc>
        <w:tc>
          <w:tcPr>
            <w:tcW w:w="1643" w:type="dxa"/>
            <w:vAlign w:val="center"/>
          </w:tcPr>
          <w:p>
            <w:pPr>
              <w:jc w:val="center"/>
              <w:outlineLvl w:val="0"/>
              <w:rPr>
                <w:rFonts w:hint="eastAsia" w:ascii="仿宋" w:hAnsi="仿宋" w:eastAsia="仿宋"/>
                <w:color w:val="0F1115"/>
                <w:sz w:val="32"/>
                <w:szCs w:val="32"/>
              </w:rPr>
            </w:pPr>
          </w:p>
        </w:tc>
        <w:tc>
          <w:tcPr>
            <w:tcW w:w="1354" w:type="dxa"/>
            <w:vAlign w:val="center"/>
          </w:tcPr>
          <w:p>
            <w:pPr>
              <w:jc w:val="center"/>
              <w:outlineLvl w:val="0"/>
              <w:rPr>
                <w:rFonts w:hint="eastAsia" w:ascii="仿宋" w:hAnsi="仿宋" w:eastAsia="仿宋"/>
                <w:color w:val="0F1115"/>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pPr>
              <w:jc w:val="center"/>
              <w:outlineLvl w:val="0"/>
              <w:rPr>
                <w:rFonts w:hint="eastAsia" w:ascii="仿宋" w:hAnsi="仿宋" w:eastAsia="仿宋"/>
                <w:b/>
                <w:bCs/>
                <w:color w:val="0F1115"/>
                <w:sz w:val="32"/>
                <w:szCs w:val="32"/>
              </w:rPr>
            </w:pPr>
          </w:p>
        </w:tc>
        <w:tc>
          <w:tcPr>
            <w:tcW w:w="1746" w:type="dxa"/>
            <w:vAlign w:val="center"/>
          </w:tcPr>
          <w:p>
            <w:pPr>
              <w:jc w:val="center"/>
              <w:outlineLvl w:val="0"/>
              <w:rPr>
                <w:rFonts w:hint="eastAsia" w:ascii="仿宋" w:hAnsi="仿宋" w:eastAsia="仿宋"/>
                <w:color w:val="0F1115"/>
                <w:sz w:val="32"/>
                <w:szCs w:val="32"/>
                <w:lang w:val="en-US" w:eastAsia="zh-CN"/>
              </w:rPr>
            </w:pPr>
            <w:r>
              <w:rPr>
                <w:rFonts w:hint="eastAsia" w:ascii="仿宋" w:hAnsi="仿宋" w:eastAsia="仿宋"/>
                <w:color w:val="0F1115"/>
                <w:sz w:val="32"/>
                <w:szCs w:val="32"/>
                <w:lang w:val="en-US" w:eastAsia="zh-CN"/>
              </w:rPr>
              <w:t>IP（暖暖）盲盒制作</w:t>
            </w:r>
          </w:p>
        </w:tc>
        <w:tc>
          <w:tcPr>
            <w:tcW w:w="855" w:type="dxa"/>
            <w:vAlign w:val="center"/>
          </w:tcPr>
          <w:p>
            <w:pPr>
              <w:jc w:val="center"/>
              <w:outlineLvl w:val="0"/>
            </w:pPr>
          </w:p>
        </w:tc>
        <w:tc>
          <w:tcPr>
            <w:tcW w:w="855" w:type="dxa"/>
            <w:vAlign w:val="center"/>
          </w:tcPr>
          <w:p>
            <w:pPr>
              <w:jc w:val="center"/>
              <w:outlineLvl w:val="0"/>
            </w:pPr>
          </w:p>
        </w:tc>
        <w:tc>
          <w:tcPr>
            <w:tcW w:w="1643" w:type="dxa"/>
            <w:vAlign w:val="center"/>
          </w:tcPr>
          <w:p>
            <w:pPr>
              <w:jc w:val="center"/>
              <w:outlineLvl w:val="0"/>
            </w:pPr>
          </w:p>
        </w:tc>
        <w:tc>
          <w:tcPr>
            <w:tcW w:w="1643" w:type="dxa"/>
            <w:vAlign w:val="center"/>
          </w:tcPr>
          <w:p>
            <w:pPr>
              <w:jc w:val="center"/>
              <w:outlineLvl w:val="0"/>
              <w:rPr>
                <w:rFonts w:hint="eastAsia" w:ascii="仿宋" w:hAnsi="仿宋" w:eastAsia="仿宋"/>
                <w:color w:val="0F1115"/>
                <w:sz w:val="32"/>
                <w:szCs w:val="32"/>
              </w:rPr>
            </w:pPr>
          </w:p>
        </w:tc>
        <w:tc>
          <w:tcPr>
            <w:tcW w:w="1354" w:type="dxa"/>
            <w:vAlign w:val="center"/>
          </w:tcPr>
          <w:p>
            <w:pPr>
              <w:jc w:val="center"/>
              <w:outlineLvl w:val="0"/>
              <w:rPr>
                <w:rFonts w:hint="eastAsia" w:ascii="仿宋" w:hAnsi="仿宋" w:eastAsia="仿宋"/>
                <w:color w:val="0F1115"/>
                <w:sz w:val="32"/>
                <w:szCs w:val="32"/>
              </w:rPr>
            </w:pPr>
          </w:p>
        </w:tc>
      </w:tr>
    </w:tbl>
    <w:p>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pPr>
        <w:pStyle w:val="6"/>
        <w:autoSpaceDE/>
        <w:autoSpaceDN/>
        <w:spacing w:before="6"/>
        <w:ind w:left="298" w:right="290"/>
        <w:rPr>
          <w:rFonts w:hint="eastAsia" w:ascii="宋体" w:hAnsi="宋体"/>
          <w:color w:val="000000" w:themeColor="text1"/>
          <w:sz w:val="17"/>
          <w14:textFill>
            <w14:solidFill>
              <w14:schemeClr w14:val="tx1"/>
            </w14:solidFill>
          </w14:textFill>
        </w:rPr>
      </w:pPr>
    </w:p>
    <w:p>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pPr>
        <w:pStyle w:val="4"/>
        <w:rPr>
          <w:rFonts w:hint="eastAsia" w:ascii="楷体" w:hAnsi="楷体" w:eastAsia="楷体"/>
          <w:b w:val="0"/>
          <w:color w:val="000000" w:themeColor="text1"/>
          <w14:textFill>
            <w14:solidFill>
              <w14:schemeClr w14:val="tx1"/>
            </w14:solidFill>
          </w14:textFill>
        </w:rPr>
      </w:pPr>
      <w:bookmarkStart w:id="22" w:name="_Toc195261736"/>
      <w:bookmarkStart w:id="23" w:name="_Toc203469235"/>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pPr>
        <w:tabs>
          <w:tab w:val="left" w:pos="1800"/>
          <w:tab w:val="left" w:pos="5580"/>
        </w:tabs>
        <w:ind w:firstLine="315" w:firstLineChars="150"/>
        <w:rPr>
          <w:color w:val="000000" w:themeColor="text1"/>
          <w14:textFill>
            <w14:solidFill>
              <w14:schemeClr w14:val="tx1"/>
            </w14:solidFill>
          </w14:textFill>
        </w:rPr>
      </w:pPr>
    </w:p>
    <w:tbl>
      <w:tblPr>
        <w:tblStyle w:val="13"/>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pPr>
        <w:pStyle w:val="6"/>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pPr>
        <w:pStyle w:val="6"/>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pPr>
        <w:pStyle w:val="6"/>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pPr>
        <w:pStyle w:val="6"/>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4" w:name="_Toc203469236"/>
      <w:bookmarkStart w:id="25" w:name="_Toc195261738"/>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6849"/>
      <w:bookmarkStart w:id="27" w:name="_Toc148537125"/>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8" w:name="_Toc100148594"/>
      <w:bookmarkStart w:id="29" w:name="_Toc203469238"/>
      <w:bookmarkStart w:id="30" w:name="_Toc148536851"/>
      <w:bookmarkStart w:id="31" w:name="_Toc148537127"/>
      <w:bookmarkStart w:id="32" w:name="_Toc497489632"/>
      <w:bookmarkStart w:id="33" w:name="_Toc195261740"/>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10"/>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pPr>
        <w:pStyle w:val="7"/>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pPr>
        <w:pStyle w:val="4"/>
        <w:rPr>
          <w:rFonts w:hint="eastAsia"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148536852"/>
      <w:bookmarkStart w:id="35" w:name="_Toc88744926"/>
      <w:bookmarkStart w:id="36" w:name="_Toc148537128"/>
      <w:bookmarkStart w:id="37" w:name="_Toc509598043"/>
      <w:bookmarkStart w:id="38" w:name="_Toc195261741"/>
      <w:bookmarkStart w:id="39" w:name="_Toc203469239"/>
      <w:bookmarkStart w:id="40" w:name="_Toc100148592"/>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10"/>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1701" w:type="dxa"/>
            <w:vAlign w:val="center"/>
          </w:tcPr>
          <w:p>
            <w:pPr>
              <w:spacing w:line="276" w:lineRule="auto"/>
              <w:jc w:val="center"/>
              <w:rPr>
                <w:color w:val="000000" w:themeColor="text1"/>
                <w:sz w:val="32"/>
                <w:szCs w:val="32"/>
                <w14:textFill>
                  <w14:solidFill>
                    <w14:schemeClr w14:val="tx1"/>
                  </w14:solidFill>
                </w14:textFill>
              </w:rPr>
            </w:pPr>
          </w:p>
        </w:tc>
        <w:tc>
          <w:tcPr>
            <w:tcW w:w="2268" w:type="dxa"/>
            <w:vAlign w:val="center"/>
          </w:tcPr>
          <w:p>
            <w:pPr>
              <w:spacing w:line="276" w:lineRule="auto"/>
              <w:jc w:val="center"/>
              <w:rPr>
                <w:color w:val="000000" w:themeColor="text1"/>
                <w:sz w:val="32"/>
                <w:szCs w:val="32"/>
                <w14:textFill>
                  <w14:solidFill>
                    <w14:schemeClr w14:val="tx1"/>
                  </w14:solidFill>
                </w14:textFill>
              </w:rPr>
            </w:pPr>
          </w:p>
        </w:tc>
        <w:tc>
          <w:tcPr>
            <w:tcW w:w="1559" w:type="dxa"/>
            <w:vAlign w:val="center"/>
          </w:tcPr>
          <w:p>
            <w:pPr>
              <w:spacing w:line="276" w:lineRule="auto"/>
              <w:jc w:val="center"/>
              <w:rPr>
                <w:color w:val="000000" w:themeColor="text1"/>
                <w:sz w:val="32"/>
                <w:szCs w:val="32"/>
                <w14:textFill>
                  <w14:solidFill>
                    <w14:schemeClr w14:val="tx1"/>
                  </w14:solidFill>
                </w14:textFill>
              </w:rPr>
            </w:pPr>
          </w:p>
        </w:tc>
      </w:tr>
    </w:tbl>
    <w:p>
      <w:pPr>
        <w:pStyle w:val="7"/>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10"/>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pPr>
        <w:pStyle w:val="7"/>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注：相关证明材料可附后</w:t>
      </w:r>
    </w:p>
    <w:p>
      <w:pPr>
        <w:pStyle w:val="7"/>
        <w:tabs>
          <w:tab w:val="left" w:pos="5580"/>
        </w:tabs>
        <w:contextualSpacing/>
        <w:rPr>
          <w:rFonts w:hAnsi="宋体"/>
          <w:bCs/>
          <w:color w:val="000000" w:themeColor="text1"/>
          <w:sz w:val="24"/>
          <w:szCs w:val="24"/>
          <w:lang w:eastAsia="zh-CN"/>
          <w14:textFill>
            <w14:solidFill>
              <w14:schemeClr w14:val="tx1"/>
            </w14:solidFill>
          </w14:textFill>
        </w:rPr>
      </w:pPr>
    </w:p>
    <w:p>
      <w:pPr>
        <w:pStyle w:val="7"/>
        <w:tabs>
          <w:tab w:val="left" w:pos="5580"/>
        </w:tabs>
        <w:contextualSpacing/>
        <w:rPr>
          <w:rFonts w:hAnsi="宋体"/>
          <w:bCs/>
          <w:color w:val="000000" w:themeColor="text1"/>
          <w:sz w:val="24"/>
          <w:szCs w:val="24"/>
          <w:lang w:eastAsia="zh-CN"/>
          <w14:textFill>
            <w14:solidFill>
              <w14:schemeClr w14:val="tx1"/>
            </w14:solidFill>
          </w14:textFill>
        </w:rPr>
      </w:pPr>
    </w:p>
    <w:p>
      <w:pPr>
        <w:pStyle w:val="7"/>
        <w:tabs>
          <w:tab w:val="left" w:pos="5580"/>
        </w:tabs>
        <w:contextualSpacing/>
        <w:rPr>
          <w:rFonts w:hAnsi="宋体"/>
          <w:bCs/>
          <w:color w:val="000000" w:themeColor="text1"/>
          <w:sz w:val="24"/>
          <w:szCs w:val="24"/>
          <w:lang w:eastAsia="zh-CN"/>
          <w14:textFill>
            <w14:solidFill>
              <w14:schemeClr w14:val="tx1"/>
            </w14:solidFill>
          </w14:textFill>
        </w:rPr>
      </w:pPr>
    </w:p>
    <w:p>
      <w:pPr>
        <w:pStyle w:val="7"/>
        <w:tabs>
          <w:tab w:val="left" w:pos="5580"/>
        </w:tabs>
        <w:contextualSpacing/>
        <w:rPr>
          <w:rFonts w:hAnsi="宋体"/>
          <w:bCs/>
          <w:color w:val="000000" w:themeColor="text1"/>
          <w:sz w:val="24"/>
          <w:szCs w:val="24"/>
          <w:lang w:eastAsia="zh-CN"/>
          <w14:textFill>
            <w14:solidFill>
              <w14:schemeClr w14:val="tx1"/>
            </w14:solidFill>
          </w14:textFill>
        </w:rPr>
      </w:pPr>
    </w:p>
    <w:p>
      <w:pPr>
        <w:pStyle w:val="7"/>
        <w:tabs>
          <w:tab w:val="left" w:pos="5580"/>
        </w:tabs>
        <w:contextualSpacing/>
        <w:rPr>
          <w:rFonts w:hAnsi="宋体"/>
          <w:bCs/>
          <w:color w:val="000000" w:themeColor="text1"/>
          <w:sz w:val="24"/>
          <w:szCs w:val="24"/>
          <w:lang w:eastAsia="zh-CN"/>
          <w14:textFill>
            <w14:solidFill>
              <w14:schemeClr w14:val="tx1"/>
            </w14:solidFill>
          </w14:textFill>
        </w:rPr>
      </w:pPr>
    </w:p>
    <w:p>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pPr>
        <w:outlineLvl w:val="2"/>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p>
      <w:bookmarkStart w:id="43" w:name="_GoBack"/>
      <w:bookmarkEnd w:id="4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pPr>
          <w:pStyle w:val="8"/>
          <w:jc w:val="center"/>
        </w:pPr>
        <w:r>
          <w:fldChar w:fldCharType="begin"/>
        </w:r>
        <w:r>
          <w:instrText xml:space="preserve">PAGE   \* MERGEFORMAT</w:instrText>
        </w:r>
        <w:r>
          <w:fldChar w:fldCharType="separate"/>
        </w:r>
        <w:r>
          <w:rPr>
            <w:lang w:val="zh-CN"/>
          </w:rPr>
          <w:t>22</w:t>
        </w:r>
        <w:r>
          <w:fldChar w:fldCharType="end"/>
        </w:r>
      </w:p>
    </w:sdtContent>
  </w:sdt>
  <w:p>
    <w:pPr>
      <w:pStyle w:val="6"/>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pPr>
          <w:pStyle w:val="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pPr>
      <w:pStyle w:val="6"/>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53ECF3B"/>
    <w:multiLevelType w:val="singleLevel"/>
    <w:tmpl w:val="453ECF3B"/>
    <w:lvl w:ilvl="0" w:tentative="0">
      <w:start w:val="1"/>
      <w:numFmt w:val="chineseCounting"/>
      <w:suff w:val="nothing"/>
      <w:lvlText w:val="（%1）"/>
      <w:lvlJc w:val="left"/>
      <w:rPr>
        <w:rFonts w:hint="eastAsia"/>
      </w:rPr>
    </w:lvl>
  </w:abstractNum>
  <w:abstractNum w:abstractNumId="2">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D80F4F"/>
    <w:rsid w:val="1AD80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qFormat/>
    <w:uiPriority w:val="0"/>
  </w:style>
  <w:style w:type="table" w:default="1" w:styleId="10">
    <w:name w:val="Normal Table"/>
    <w:semiHidden/>
    <w:uiPriority w:val="0"/>
    <w:tblPr>
      <w:tblCellMar>
        <w:top w:w="0" w:type="dxa"/>
        <w:left w:w="108" w:type="dxa"/>
        <w:bottom w:w="0" w:type="dxa"/>
        <w:right w:w="108" w:type="dxa"/>
      </w:tblCellMar>
    </w:tblPr>
  </w:style>
  <w:style w:type="paragraph" w:styleId="6">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7">
    <w:name w:val="Plain Text"/>
    <w:basedOn w:val="1"/>
    <w:qFormat/>
    <w:uiPriority w:val="0"/>
    <w:pPr>
      <w:spacing w:line="360" w:lineRule="auto"/>
    </w:pPr>
    <w:rPr>
      <w:rFonts w:hint="eastAsia" w:ascii="宋体" w:hAnsi="Courier New" w:eastAsia="宋体" w:cs="宋体"/>
      <w:lang w:eastAsia="en-US"/>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4">
    <w:name w:val="List Paragraph"/>
    <w:basedOn w:val="1"/>
    <w:qFormat/>
    <w:uiPriority w:val="1"/>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2026-09-30T06:50:00Z</dcterms:created>
  <dc:creator>Administrator</dc:creator>
  <cp:lastModifiedBy>Administrator</cp:lastModifiedBy>
  <dcterms:modified xsi:type="dcterms:W3CDTF">2026-09-30T06:50:17Z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