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7A968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14326E3A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0F39DCBB">
      <w:pPr>
        <w:jc w:val="center"/>
        <w:rPr>
          <w:b/>
          <w:bCs/>
          <w:spacing w:val="3"/>
          <w:sz w:val="14"/>
          <w:szCs w:val="14"/>
        </w:rPr>
      </w:pPr>
    </w:p>
    <w:p w14:paraId="6F357E6C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5796254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订购“202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  <w:u w:val="single"/>
        </w:rPr>
        <w:t>年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  <w:lang w:val="en-US" w:eastAsia="zh-CN"/>
        </w:rPr>
        <w:t>医学文献学术</w:t>
      </w:r>
      <w:r>
        <w:rPr>
          <w:rFonts w:hint="eastAsia" w:ascii="仿宋" w:hAnsi="仿宋" w:eastAsia="仿宋"/>
          <w:color w:val="0F1115"/>
          <w:sz w:val="32"/>
          <w:szCs w:val="32"/>
          <w:u w:val="single"/>
          <w:shd w:val="clear" w:color="auto" w:fill="FFFFFF"/>
        </w:rPr>
        <w:t>服务系统</w:t>
      </w:r>
      <w:r>
        <w:rPr>
          <w:rFonts w:hint="eastAsia" w:ascii="仿宋" w:hAnsi="仿宋" w:eastAsia="仿宋"/>
          <w:sz w:val="32"/>
          <w:szCs w:val="32"/>
          <w:u w:val="single"/>
        </w:rPr>
        <w:t>”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服务</w:t>
      </w:r>
      <w:r>
        <w:rPr>
          <w:rFonts w:hint="eastAsia" w:ascii="仿宋" w:hAnsi="仿宋" w:eastAsia="仿宋"/>
          <w:sz w:val="32"/>
          <w:szCs w:val="32"/>
        </w:rPr>
        <w:t>项目</w:t>
      </w:r>
    </w:p>
    <w:p w14:paraId="689B0BC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3468F66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72DB75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174AC19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1D9A9C1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者个人办理投标事宜；</w:t>
      </w:r>
    </w:p>
    <w:p w14:paraId="1FAF5C9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7FFD71BF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23149ED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51DFBD52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7D94E04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2817616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1E3D5188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48BB982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1DEF9DA7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3C443AD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5C24F9EF">
      <w:pPr>
        <w:spacing w:line="520" w:lineRule="exact"/>
        <w:contextualSpacing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60E19E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06A95"/>
    <w:rsid w:val="7380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2026-10-15T06:24:00Z</dcterms:created>
  <dc:creator>Lyn</dc:creator>
  <cp:lastModifiedBy>Lyn</cp:lastModifiedBy>
  <dcterms:modified xsi:type="dcterms:W3CDTF">2026-10-15T06:26:14Z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3441E6E28F0944839A4BC8C3F1F4E0EA_11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